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200F5" w14:textId="77777777" w:rsidR="00172994" w:rsidRPr="00172994" w:rsidRDefault="00172994" w:rsidP="00172994">
      <w:pPr>
        <w:jc w:val="center"/>
        <w:rPr>
          <w:rFonts w:ascii="HSPV" w:hAnsi="HSPV"/>
          <w:b/>
          <w:bCs/>
          <w:sz w:val="24"/>
          <w:szCs w:val="24"/>
        </w:rPr>
      </w:pPr>
      <w:bookmarkStart w:id="0" w:name="_Ref125463953"/>
      <w:bookmarkStart w:id="1" w:name="_Toc180392131"/>
      <w:bookmarkStart w:id="2" w:name="_Toc229562841"/>
      <w:bookmarkStart w:id="3" w:name="_Hlk231823035"/>
      <w:r w:rsidRPr="00172994">
        <w:rPr>
          <w:rFonts w:ascii="HSPV" w:hAnsi="HSPV"/>
          <w:b/>
          <w:bCs/>
          <w:sz w:val="24"/>
          <w:szCs w:val="24"/>
        </w:rPr>
        <w:t>Nachweise und Eignungsanforderungen</w:t>
      </w:r>
      <w:bookmarkEnd w:id="0"/>
      <w:bookmarkEnd w:id="1"/>
      <w:bookmarkEnd w:id="2"/>
    </w:p>
    <w:bookmarkEnd w:id="3"/>
    <w:p w14:paraId="51D9BBC1" w14:textId="2F679557" w:rsidR="00DA0B89" w:rsidRDefault="00034B5A">
      <w:pPr>
        <w:rPr>
          <w:rFonts w:ascii="HSPV" w:hAnsi="HSPV"/>
          <w:b/>
          <w:sz w:val="24"/>
        </w:rPr>
      </w:pPr>
      <w:r>
        <w:rPr>
          <w:rFonts w:ascii="HSPV" w:hAnsi="HSPV"/>
          <w:b/>
          <w:sz w:val="24"/>
        </w:rPr>
        <w:t xml:space="preserve">Eignungskriterien für </w:t>
      </w:r>
      <w:r w:rsidR="0074502F">
        <w:rPr>
          <w:rFonts w:ascii="HSPV" w:hAnsi="HSPV"/>
          <w:b/>
          <w:sz w:val="24"/>
        </w:rPr>
        <w:t xml:space="preserve">das </w:t>
      </w:r>
      <w:r>
        <w:rPr>
          <w:rFonts w:ascii="HSPV" w:hAnsi="HSPV"/>
          <w:b/>
          <w:sz w:val="24"/>
        </w:rPr>
        <w:t>Los 1</w:t>
      </w:r>
      <w:r w:rsidR="00B64C6B">
        <w:rPr>
          <w:rFonts w:ascii="HSPV" w:hAnsi="HSPV"/>
          <w:b/>
          <w:sz w:val="24"/>
        </w:rPr>
        <w:t xml:space="preserve"> und </w:t>
      </w:r>
      <w:r w:rsidR="0074502F">
        <w:rPr>
          <w:rFonts w:ascii="HSPV" w:hAnsi="HSPV"/>
          <w:b/>
          <w:sz w:val="24"/>
        </w:rPr>
        <w:t xml:space="preserve">das </w:t>
      </w:r>
      <w:r w:rsidR="00B64C6B">
        <w:rPr>
          <w:rFonts w:ascii="HSPV" w:hAnsi="HSPV"/>
          <w:b/>
          <w:sz w:val="24"/>
        </w:rPr>
        <w:t>Los 2</w:t>
      </w:r>
    </w:p>
    <w:p w14:paraId="2904C092" w14:textId="53BE2C78" w:rsidR="00DA0B89" w:rsidRDefault="00034B5A">
      <w:pPr>
        <w:pStyle w:val="Listenabsatz"/>
        <w:numPr>
          <w:ilvl w:val="0"/>
          <w:numId w:val="1"/>
        </w:numPr>
        <w:rPr>
          <w:rFonts w:ascii="HSPV" w:hAnsi="HSPV"/>
          <w:b/>
        </w:rPr>
      </w:pPr>
      <w:r>
        <w:rPr>
          <w:rFonts w:ascii="HSPV" w:hAnsi="HSPV"/>
          <w:b/>
        </w:rPr>
        <w:t>Referenznachweis</w:t>
      </w:r>
      <w:r w:rsidR="00B64C6B">
        <w:rPr>
          <w:rFonts w:ascii="HSPV" w:hAnsi="HSPV"/>
          <w:b/>
        </w:rPr>
        <w:t>e</w:t>
      </w:r>
    </w:p>
    <w:p w14:paraId="324BEF30" w14:textId="77777777" w:rsidR="00B64C6B" w:rsidRDefault="00B64C6B" w:rsidP="00B64C6B">
      <w:pPr>
        <w:pStyle w:val="Listenabsatz"/>
        <w:spacing w:after="0"/>
        <w:contextualSpacing w:val="0"/>
        <w:jc w:val="both"/>
        <w:rPr>
          <w:rFonts w:ascii="HSPV" w:hAnsi="HSPV"/>
        </w:rPr>
      </w:pPr>
    </w:p>
    <w:p w14:paraId="4278EDAF" w14:textId="0194534A" w:rsidR="00B64C6B" w:rsidRDefault="00B64C6B" w:rsidP="00B64C6B">
      <w:pPr>
        <w:pStyle w:val="Listenabsatz"/>
        <w:spacing w:after="0"/>
        <w:contextualSpacing w:val="0"/>
        <w:jc w:val="both"/>
        <w:rPr>
          <w:rFonts w:ascii="HSPV" w:hAnsi="HSPV"/>
        </w:rPr>
      </w:pPr>
      <w:r>
        <w:rPr>
          <w:rFonts w:ascii="HSPV" w:hAnsi="HSPV"/>
        </w:rPr>
        <w:t xml:space="preserve">Der Bieter hat mindestens zwei Referenzen über die Durchführung von Umzügen von Hochschulen, Universitäten, Bibliotheken oder Behörden im Zeitraum 01.01.2023 bis 31.12.2025 nachzuweisen. Die Referenzen müssen vergleichbare Leistungen beinhalten. Die Leistungen sind vergleichbar, wenn sie einen </w:t>
      </w:r>
      <w:r w:rsidRPr="00D95229">
        <w:rPr>
          <w:rFonts w:ascii="HSPV" w:hAnsi="HSPV"/>
        </w:rPr>
        <w:t>komplexen Objektumzug</w:t>
      </w:r>
      <w:r>
        <w:rPr>
          <w:rFonts w:ascii="HSPV" w:hAnsi="HSPV"/>
        </w:rPr>
        <w:t xml:space="preserve"> zum Gegenstand hatten. Ein </w:t>
      </w:r>
      <w:r w:rsidRPr="00D95229">
        <w:rPr>
          <w:rFonts w:ascii="HSPV" w:hAnsi="HSPV"/>
        </w:rPr>
        <w:t>komplexer Objektumzug</w:t>
      </w:r>
      <w:r>
        <w:rPr>
          <w:rFonts w:ascii="HSPV" w:hAnsi="HSPV"/>
        </w:rPr>
        <w:t xml:space="preserve"> liegt vor, wenn </w:t>
      </w:r>
      <w:r w:rsidRPr="00D95229">
        <w:rPr>
          <w:rFonts w:ascii="HSPV" w:hAnsi="HSPV"/>
        </w:rPr>
        <w:t>mindestens drei</w:t>
      </w:r>
      <w:r>
        <w:rPr>
          <w:rFonts w:ascii="HSPV" w:hAnsi="HSPV"/>
        </w:rPr>
        <w:t xml:space="preserve"> der nachfolgenden Merkmale erfüllt waren:</w:t>
      </w:r>
    </w:p>
    <w:p w14:paraId="34433688" w14:textId="77777777" w:rsidR="00B64C6B" w:rsidRDefault="00B64C6B" w:rsidP="00B64C6B">
      <w:pPr>
        <w:pStyle w:val="Listenabsatz"/>
        <w:numPr>
          <w:ilvl w:val="1"/>
          <w:numId w:val="8"/>
        </w:numPr>
        <w:spacing w:after="0" w:line="240" w:lineRule="auto"/>
        <w:contextualSpacing w:val="0"/>
        <w:jc w:val="both"/>
        <w:rPr>
          <w:rFonts w:ascii="HSPV" w:hAnsi="HSPV"/>
        </w:rPr>
      </w:pPr>
      <w:r>
        <w:rPr>
          <w:rFonts w:ascii="HSPV" w:hAnsi="HSPV"/>
        </w:rPr>
        <w:t xml:space="preserve">Umzug eines Objekts mit </w:t>
      </w:r>
      <w:r w:rsidRPr="00D95229">
        <w:rPr>
          <w:rFonts w:ascii="HSPV" w:hAnsi="HSPV"/>
        </w:rPr>
        <w:t>mindestens 80 Arbeitsplätzen</w:t>
      </w:r>
      <w:r>
        <w:rPr>
          <w:rFonts w:ascii="HSPV" w:hAnsi="HSPV"/>
        </w:rPr>
        <w:t xml:space="preserve"> oder einem Transportvolumen von </w:t>
      </w:r>
      <w:r w:rsidRPr="00D95229">
        <w:rPr>
          <w:rFonts w:ascii="HSPV" w:hAnsi="HSPV"/>
        </w:rPr>
        <w:t>mindestens 4.000 m³</w:t>
      </w:r>
      <w:r>
        <w:rPr>
          <w:rFonts w:ascii="HSPV" w:hAnsi="HSPV"/>
        </w:rPr>
        <w:t>;</w:t>
      </w:r>
    </w:p>
    <w:p w14:paraId="118FBEB9" w14:textId="77777777" w:rsidR="00B64C6B" w:rsidRDefault="00B64C6B" w:rsidP="00B64C6B">
      <w:pPr>
        <w:pStyle w:val="Listenabsatz"/>
        <w:numPr>
          <w:ilvl w:val="1"/>
          <w:numId w:val="8"/>
        </w:numPr>
        <w:spacing w:after="0" w:line="240" w:lineRule="auto"/>
        <w:contextualSpacing w:val="0"/>
        <w:jc w:val="both"/>
        <w:rPr>
          <w:rFonts w:ascii="HSPV" w:hAnsi="HSPV"/>
        </w:rPr>
      </w:pPr>
      <w:r>
        <w:rPr>
          <w:rFonts w:ascii="HSPV" w:hAnsi="HSPV"/>
        </w:rPr>
        <w:t xml:space="preserve">Umzug über </w:t>
      </w:r>
      <w:r w:rsidRPr="00D95229">
        <w:rPr>
          <w:rFonts w:ascii="HSPV" w:hAnsi="HSPV"/>
        </w:rPr>
        <w:t>mehrere Etagen oder mehrere Gebäude</w:t>
      </w:r>
      <w:r>
        <w:rPr>
          <w:rFonts w:ascii="HSPV" w:hAnsi="HSPV"/>
        </w:rPr>
        <w:t xml:space="preserve"> mit teilweise parallellaufendem Betrieb;</w:t>
      </w:r>
    </w:p>
    <w:p w14:paraId="52948557" w14:textId="77777777" w:rsidR="00B64C6B" w:rsidRDefault="00B64C6B" w:rsidP="00B64C6B">
      <w:pPr>
        <w:pStyle w:val="Listenabsatz"/>
        <w:numPr>
          <w:ilvl w:val="1"/>
          <w:numId w:val="8"/>
        </w:numPr>
        <w:spacing w:after="0" w:line="240" w:lineRule="auto"/>
        <w:contextualSpacing w:val="0"/>
        <w:jc w:val="both"/>
        <w:rPr>
          <w:rFonts w:ascii="HSPV" w:hAnsi="HSPV"/>
        </w:rPr>
      </w:pPr>
      <w:r>
        <w:rPr>
          <w:rFonts w:ascii="HSPV" w:hAnsi="HSPV"/>
        </w:rPr>
        <w:t xml:space="preserve">Umzug von </w:t>
      </w:r>
      <w:r w:rsidRPr="00D95229">
        <w:rPr>
          <w:rFonts w:ascii="HSPV" w:hAnsi="HSPV"/>
        </w:rPr>
        <w:t>spezialgeschützten oder sensiblen Gütern</w:t>
      </w:r>
      <w:r>
        <w:rPr>
          <w:rFonts w:ascii="HSPV" w:hAnsi="HSPV"/>
        </w:rPr>
        <w:t>, insbesondere Aktenarchive (mind. 6.000 Kartons), IT-/Serverräume, Laboreinrichtungen oder vergleichbare Spezialbestände;</w:t>
      </w:r>
    </w:p>
    <w:p w14:paraId="26CC350C" w14:textId="77777777" w:rsidR="00B64C6B" w:rsidRDefault="00B64C6B" w:rsidP="00B64C6B">
      <w:pPr>
        <w:pStyle w:val="Listenabsatz"/>
        <w:numPr>
          <w:ilvl w:val="1"/>
          <w:numId w:val="8"/>
        </w:numPr>
        <w:spacing w:after="0" w:line="240" w:lineRule="auto"/>
        <w:contextualSpacing w:val="0"/>
        <w:jc w:val="both"/>
        <w:rPr>
          <w:rFonts w:ascii="HSPV" w:hAnsi="HSPV"/>
        </w:rPr>
      </w:pPr>
      <w:r>
        <w:rPr>
          <w:rFonts w:ascii="HSPV" w:hAnsi="HSPV"/>
        </w:rPr>
        <w:t>Durchführung des Umzugs bei laufendem Betrieb mit einer maximalen Downtime von 48 Stunden pro Bereich oder an einem Wochenende/Feiertag („Betriebsumzug“).</w:t>
      </w:r>
    </w:p>
    <w:p w14:paraId="031BCA0E" w14:textId="77777777" w:rsidR="00B64C6B" w:rsidRDefault="00B64C6B" w:rsidP="00D16342">
      <w:pPr>
        <w:pStyle w:val="Listenabsatz"/>
        <w:jc w:val="both"/>
        <w:rPr>
          <w:rFonts w:ascii="HSPV" w:hAnsi="HSPV"/>
        </w:rPr>
      </w:pPr>
      <w:r>
        <w:rPr>
          <w:rFonts w:ascii="HSPV" w:hAnsi="HSPV"/>
        </w:rPr>
        <w:t xml:space="preserve">Dabei muss jede Referenz mindestens eine Auftragssumme in Höhe von 200.000,00 € Netto umfassen.  </w:t>
      </w:r>
    </w:p>
    <w:p w14:paraId="55C2ABF7" w14:textId="07C60BF6" w:rsidR="00B64C6B" w:rsidRDefault="00B64C6B" w:rsidP="00B64C6B">
      <w:pPr>
        <w:ind w:left="708"/>
        <w:jc w:val="both"/>
        <w:rPr>
          <w:rFonts w:ascii="HSPV" w:hAnsi="HSPV"/>
        </w:rPr>
      </w:pPr>
      <w:r w:rsidRPr="00D95229">
        <w:rPr>
          <w:rFonts w:ascii="HSPV" w:hAnsi="HSPV"/>
          <w:b/>
          <w:bCs/>
        </w:rPr>
        <w:t>Hinweis:</w:t>
      </w:r>
      <w:r>
        <w:rPr>
          <w:rFonts w:ascii="HSPV" w:hAnsi="HSPV"/>
        </w:rPr>
        <w:t xml:space="preserve"> Die Addition mehrerer kleinerer Umzüge zur Erfüllung einer Referenz ist nicht zulässig. Es muss sich jeweils um einen einheitlichen Umzug/Auftrag handeln.</w:t>
      </w:r>
    </w:p>
    <w:p w14:paraId="40A98C74" w14:textId="77777777" w:rsidR="000346BE" w:rsidRDefault="000346BE" w:rsidP="00B64C6B">
      <w:pPr>
        <w:ind w:left="708"/>
        <w:jc w:val="both"/>
        <w:rPr>
          <w:rFonts w:ascii="HSPV" w:hAnsi="HSPV"/>
        </w:rPr>
      </w:pPr>
    </w:p>
    <w:tbl>
      <w:tblPr>
        <w:tblStyle w:val="Tabellenraster"/>
        <w:tblW w:w="0" w:type="auto"/>
        <w:tblLook w:val="04A0" w:firstRow="1" w:lastRow="0" w:firstColumn="1" w:lastColumn="0" w:noHBand="0" w:noVBand="1"/>
      </w:tblPr>
      <w:tblGrid>
        <w:gridCol w:w="3539"/>
        <w:gridCol w:w="5523"/>
      </w:tblGrid>
      <w:tr w:rsidR="00DA0B89" w14:paraId="097DE4DB" w14:textId="77777777" w:rsidTr="000346BE">
        <w:tc>
          <w:tcPr>
            <w:tcW w:w="3539" w:type="dxa"/>
            <w:shd w:val="clear" w:color="auto" w:fill="D9D9D9" w:themeFill="background1" w:themeFillShade="D9"/>
          </w:tcPr>
          <w:p w14:paraId="4D093D11" w14:textId="18F77858" w:rsidR="00DA0B89" w:rsidRDefault="0074502F">
            <w:pPr>
              <w:jc w:val="center"/>
              <w:rPr>
                <w:rFonts w:ascii="HSPV" w:hAnsi="HSPV"/>
                <w:b/>
              </w:rPr>
            </w:pPr>
            <w:r>
              <w:rPr>
                <w:rFonts w:ascii="HSPV" w:hAnsi="HSPV"/>
                <w:b/>
              </w:rPr>
              <w:t>Notwendige Angaben</w:t>
            </w:r>
          </w:p>
        </w:tc>
        <w:tc>
          <w:tcPr>
            <w:tcW w:w="5523" w:type="dxa"/>
            <w:shd w:val="clear" w:color="auto" w:fill="D9D9D9" w:themeFill="background1" w:themeFillShade="D9"/>
          </w:tcPr>
          <w:p w14:paraId="76788B1E" w14:textId="77777777" w:rsidR="00DA0B89" w:rsidRDefault="00034B5A">
            <w:pPr>
              <w:jc w:val="center"/>
              <w:rPr>
                <w:rFonts w:ascii="HSPV" w:hAnsi="HSPV"/>
                <w:b/>
              </w:rPr>
            </w:pPr>
            <w:r>
              <w:rPr>
                <w:rFonts w:ascii="HSPV" w:hAnsi="HSPV"/>
                <w:b/>
              </w:rPr>
              <w:t>Antwort Bieter</w:t>
            </w:r>
          </w:p>
        </w:tc>
      </w:tr>
      <w:tr w:rsidR="00DA0B89" w14:paraId="20ACC18F" w14:textId="77777777" w:rsidTr="000346BE">
        <w:tc>
          <w:tcPr>
            <w:tcW w:w="3539" w:type="dxa"/>
          </w:tcPr>
          <w:p w14:paraId="3DC148DA" w14:textId="77777777" w:rsidR="00DA0B89" w:rsidRDefault="00034B5A">
            <w:pPr>
              <w:jc w:val="both"/>
              <w:rPr>
                <w:rFonts w:ascii="HSPV" w:hAnsi="HSPV"/>
              </w:rPr>
            </w:pPr>
            <w:r>
              <w:rPr>
                <w:rFonts w:ascii="HSPV" w:hAnsi="HSPV"/>
              </w:rPr>
              <w:t>Auftraggeber</w:t>
            </w:r>
          </w:p>
        </w:tc>
        <w:tc>
          <w:tcPr>
            <w:tcW w:w="5523" w:type="dxa"/>
          </w:tcPr>
          <w:p w14:paraId="3B149BE0" w14:textId="77777777" w:rsidR="00DA0B89" w:rsidRDefault="00DA0B89">
            <w:pPr>
              <w:jc w:val="both"/>
              <w:rPr>
                <w:rFonts w:ascii="HSPV" w:hAnsi="HSPV"/>
              </w:rPr>
            </w:pPr>
          </w:p>
        </w:tc>
      </w:tr>
      <w:tr w:rsidR="00DA0B89" w14:paraId="3D938A8C" w14:textId="77777777" w:rsidTr="000346BE">
        <w:tc>
          <w:tcPr>
            <w:tcW w:w="3539" w:type="dxa"/>
          </w:tcPr>
          <w:p w14:paraId="1E8A54FB" w14:textId="77777777" w:rsidR="00DA0B89" w:rsidRDefault="00034B5A">
            <w:pPr>
              <w:jc w:val="both"/>
              <w:rPr>
                <w:rFonts w:ascii="HSPV" w:hAnsi="HSPV"/>
              </w:rPr>
            </w:pPr>
            <w:r>
              <w:rPr>
                <w:rFonts w:ascii="HSPV" w:hAnsi="HSPV"/>
              </w:rPr>
              <w:t>Ansprechperson Auftraggeber (inkl. Mailadresse, Telefonnummer)</w:t>
            </w:r>
          </w:p>
        </w:tc>
        <w:tc>
          <w:tcPr>
            <w:tcW w:w="5523" w:type="dxa"/>
          </w:tcPr>
          <w:p w14:paraId="3BEAE658" w14:textId="77777777" w:rsidR="00DA0B89" w:rsidRDefault="00DA0B89">
            <w:pPr>
              <w:jc w:val="both"/>
              <w:rPr>
                <w:rFonts w:ascii="HSPV" w:hAnsi="HSPV"/>
              </w:rPr>
            </w:pPr>
          </w:p>
        </w:tc>
      </w:tr>
      <w:tr w:rsidR="00DA0B89" w14:paraId="648276C0" w14:textId="77777777" w:rsidTr="000346BE">
        <w:tc>
          <w:tcPr>
            <w:tcW w:w="3539" w:type="dxa"/>
          </w:tcPr>
          <w:p w14:paraId="6036E8C3" w14:textId="77777777" w:rsidR="00DA0B89" w:rsidRDefault="00034B5A">
            <w:pPr>
              <w:jc w:val="both"/>
              <w:rPr>
                <w:rFonts w:ascii="HSPV" w:hAnsi="HSPV"/>
              </w:rPr>
            </w:pPr>
            <w:r>
              <w:rPr>
                <w:rFonts w:ascii="HSPV" w:hAnsi="HSPV"/>
              </w:rPr>
              <w:t>Auftragsvolumen</w:t>
            </w:r>
          </w:p>
        </w:tc>
        <w:tc>
          <w:tcPr>
            <w:tcW w:w="5523" w:type="dxa"/>
          </w:tcPr>
          <w:p w14:paraId="358C5AC1" w14:textId="77777777" w:rsidR="00DA0B89" w:rsidRDefault="00DA0B89">
            <w:pPr>
              <w:jc w:val="both"/>
              <w:rPr>
                <w:rFonts w:ascii="HSPV" w:hAnsi="HSPV"/>
              </w:rPr>
            </w:pPr>
          </w:p>
        </w:tc>
      </w:tr>
      <w:tr w:rsidR="00DA0B89" w14:paraId="53C73032" w14:textId="77777777" w:rsidTr="000346BE">
        <w:tc>
          <w:tcPr>
            <w:tcW w:w="3539" w:type="dxa"/>
          </w:tcPr>
          <w:p w14:paraId="7C129F61" w14:textId="77777777" w:rsidR="00DA0B89" w:rsidRDefault="00034B5A">
            <w:pPr>
              <w:jc w:val="both"/>
              <w:rPr>
                <w:rFonts w:ascii="HSPV" w:hAnsi="HSPV"/>
              </w:rPr>
            </w:pPr>
            <w:r>
              <w:rPr>
                <w:rFonts w:ascii="HSPV" w:hAnsi="HSPV"/>
              </w:rPr>
              <w:t>Zeitraum der Ausführung</w:t>
            </w:r>
          </w:p>
        </w:tc>
        <w:tc>
          <w:tcPr>
            <w:tcW w:w="5523" w:type="dxa"/>
          </w:tcPr>
          <w:p w14:paraId="71794133" w14:textId="77777777" w:rsidR="00DA0B89" w:rsidRDefault="00DA0B89">
            <w:pPr>
              <w:jc w:val="both"/>
              <w:rPr>
                <w:rFonts w:ascii="HSPV" w:hAnsi="HSPV"/>
              </w:rPr>
            </w:pPr>
          </w:p>
        </w:tc>
      </w:tr>
      <w:tr w:rsidR="00DA0B89" w14:paraId="0011B6B3" w14:textId="77777777" w:rsidTr="000346BE">
        <w:tc>
          <w:tcPr>
            <w:tcW w:w="3539" w:type="dxa"/>
          </w:tcPr>
          <w:p w14:paraId="1B90D2F2" w14:textId="77777777" w:rsidR="00DA0B89" w:rsidRDefault="00034B5A">
            <w:pPr>
              <w:jc w:val="both"/>
              <w:rPr>
                <w:rFonts w:ascii="HSPV" w:hAnsi="HSPV"/>
              </w:rPr>
            </w:pPr>
            <w:r>
              <w:rPr>
                <w:rFonts w:ascii="HSPV" w:hAnsi="HSPV"/>
              </w:rPr>
              <w:t>Kurze Beschreibung des Auftrags</w:t>
            </w:r>
          </w:p>
        </w:tc>
        <w:tc>
          <w:tcPr>
            <w:tcW w:w="5523" w:type="dxa"/>
          </w:tcPr>
          <w:p w14:paraId="1DF94D28" w14:textId="77777777" w:rsidR="00DA0B89" w:rsidRDefault="00DA0B89">
            <w:pPr>
              <w:jc w:val="both"/>
              <w:rPr>
                <w:rFonts w:ascii="HSPV" w:hAnsi="HSPV"/>
              </w:rPr>
            </w:pPr>
          </w:p>
        </w:tc>
      </w:tr>
    </w:tbl>
    <w:p w14:paraId="31460FE9" w14:textId="284C0770" w:rsidR="00DA0B89" w:rsidRDefault="00DA0B89">
      <w:pPr>
        <w:jc w:val="both"/>
        <w:rPr>
          <w:rFonts w:ascii="HSPV" w:hAnsi="HSPV"/>
        </w:rPr>
      </w:pPr>
    </w:p>
    <w:tbl>
      <w:tblPr>
        <w:tblStyle w:val="Tabellenraster"/>
        <w:tblW w:w="0" w:type="auto"/>
        <w:tblLook w:val="04A0" w:firstRow="1" w:lastRow="0" w:firstColumn="1" w:lastColumn="0" w:noHBand="0" w:noVBand="1"/>
      </w:tblPr>
      <w:tblGrid>
        <w:gridCol w:w="3539"/>
        <w:gridCol w:w="5523"/>
      </w:tblGrid>
      <w:tr w:rsidR="00DA0B89" w14:paraId="516E7870" w14:textId="77777777" w:rsidTr="000346BE">
        <w:tc>
          <w:tcPr>
            <w:tcW w:w="3539" w:type="dxa"/>
            <w:shd w:val="clear" w:color="auto" w:fill="D9D9D9" w:themeFill="background1" w:themeFillShade="D9"/>
          </w:tcPr>
          <w:p w14:paraId="67DD1F5B" w14:textId="1BD64C1E" w:rsidR="00DA0B89" w:rsidRDefault="0074502F">
            <w:pPr>
              <w:jc w:val="center"/>
              <w:rPr>
                <w:rFonts w:ascii="HSPV" w:hAnsi="HSPV"/>
                <w:b/>
              </w:rPr>
            </w:pPr>
            <w:r>
              <w:rPr>
                <w:rFonts w:ascii="HSPV" w:hAnsi="HSPV"/>
                <w:b/>
              </w:rPr>
              <w:t>Notwendige Angaben</w:t>
            </w:r>
          </w:p>
        </w:tc>
        <w:tc>
          <w:tcPr>
            <w:tcW w:w="5523" w:type="dxa"/>
            <w:shd w:val="clear" w:color="auto" w:fill="D9D9D9" w:themeFill="background1" w:themeFillShade="D9"/>
          </w:tcPr>
          <w:p w14:paraId="2908CB5D" w14:textId="77777777" w:rsidR="00DA0B89" w:rsidRDefault="00034B5A">
            <w:pPr>
              <w:jc w:val="center"/>
              <w:rPr>
                <w:rFonts w:ascii="HSPV" w:hAnsi="HSPV"/>
                <w:b/>
              </w:rPr>
            </w:pPr>
            <w:r>
              <w:rPr>
                <w:rFonts w:ascii="HSPV" w:hAnsi="HSPV"/>
                <w:b/>
              </w:rPr>
              <w:t>Antwort Bieter</w:t>
            </w:r>
          </w:p>
        </w:tc>
      </w:tr>
      <w:tr w:rsidR="00DA0B89" w14:paraId="1B8F3AEE" w14:textId="77777777" w:rsidTr="000346BE">
        <w:tc>
          <w:tcPr>
            <w:tcW w:w="3539" w:type="dxa"/>
          </w:tcPr>
          <w:p w14:paraId="160F4FBC" w14:textId="77777777" w:rsidR="00DA0B89" w:rsidRDefault="00034B5A">
            <w:pPr>
              <w:jc w:val="both"/>
              <w:rPr>
                <w:rFonts w:ascii="HSPV" w:hAnsi="HSPV"/>
              </w:rPr>
            </w:pPr>
            <w:r>
              <w:rPr>
                <w:rFonts w:ascii="HSPV" w:hAnsi="HSPV"/>
              </w:rPr>
              <w:t>Auftraggeber</w:t>
            </w:r>
          </w:p>
        </w:tc>
        <w:tc>
          <w:tcPr>
            <w:tcW w:w="5523" w:type="dxa"/>
          </w:tcPr>
          <w:p w14:paraId="64729A1D" w14:textId="77777777" w:rsidR="00DA0B89" w:rsidRDefault="00DA0B89">
            <w:pPr>
              <w:jc w:val="both"/>
              <w:rPr>
                <w:rFonts w:ascii="HSPV" w:hAnsi="HSPV"/>
              </w:rPr>
            </w:pPr>
          </w:p>
        </w:tc>
      </w:tr>
      <w:tr w:rsidR="00DA0B89" w14:paraId="103E3E83" w14:textId="77777777" w:rsidTr="000346BE">
        <w:tc>
          <w:tcPr>
            <w:tcW w:w="3539" w:type="dxa"/>
          </w:tcPr>
          <w:p w14:paraId="60D4819E" w14:textId="77777777" w:rsidR="00DA0B89" w:rsidRDefault="00034B5A">
            <w:pPr>
              <w:jc w:val="both"/>
              <w:rPr>
                <w:rFonts w:ascii="HSPV" w:hAnsi="HSPV"/>
              </w:rPr>
            </w:pPr>
            <w:r>
              <w:rPr>
                <w:rFonts w:ascii="HSPV" w:hAnsi="HSPV"/>
              </w:rPr>
              <w:t>Ansprechperson Auftraggeber (inkl. Mailadresse, Telefonnummer)</w:t>
            </w:r>
          </w:p>
        </w:tc>
        <w:tc>
          <w:tcPr>
            <w:tcW w:w="5523" w:type="dxa"/>
          </w:tcPr>
          <w:p w14:paraId="537D7D56" w14:textId="77777777" w:rsidR="00DA0B89" w:rsidRDefault="00DA0B89">
            <w:pPr>
              <w:jc w:val="both"/>
              <w:rPr>
                <w:rFonts w:ascii="HSPV" w:hAnsi="HSPV"/>
              </w:rPr>
            </w:pPr>
          </w:p>
        </w:tc>
      </w:tr>
      <w:tr w:rsidR="00DA0B89" w14:paraId="47A1841D" w14:textId="77777777" w:rsidTr="000346BE">
        <w:tc>
          <w:tcPr>
            <w:tcW w:w="3539" w:type="dxa"/>
          </w:tcPr>
          <w:p w14:paraId="3EF0DB24" w14:textId="77777777" w:rsidR="00DA0B89" w:rsidRDefault="00034B5A">
            <w:pPr>
              <w:jc w:val="both"/>
              <w:rPr>
                <w:rFonts w:ascii="HSPV" w:hAnsi="HSPV"/>
              </w:rPr>
            </w:pPr>
            <w:r>
              <w:rPr>
                <w:rFonts w:ascii="HSPV" w:hAnsi="HSPV"/>
              </w:rPr>
              <w:t>Laufende Buchmeter (ungefähr)</w:t>
            </w:r>
          </w:p>
        </w:tc>
        <w:tc>
          <w:tcPr>
            <w:tcW w:w="5523" w:type="dxa"/>
          </w:tcPr>
          <w:p w14:paraId="3913CCB8" w14:textId="77777777" w:rsidR="00DA0B89" w:rsidRDefault="00DA0B89">
            <w:pPr>
              <w:jc w:val="both"/>
              <w:rPr>
                <w:rFonts w:ascii="HSPV" w:hAnsi="HSPV"/>
              </w:rPr>
            </w:pPr>
          </w:p>
        </w:tc>
      </w:tr>
      <w:tr w:rsidR="00DA0B89" w14:paraId="022B82A7" w14:textId="77777777" w:rsidTr="000346BE">
        <w:tc>
          <w:tcPr>
            <w:tcW w:w="3539" w:type="dxa"/>
          </w:tcPr>
          <w:p w14:paraId="1A561B23" w14:textId="77777777" w:rsidR="00DA0B89" w:rsidRDefault="00034B5A">
            <w:pPr>
              <w:jc w:val="both"/>
              <w:rPr>
                <w:rFonts w:ascii="HSPV" w:hAnsi="HSPV"/>
              </w:rPr>
            </w:pPr>
            <w:r>
              <w:rPr>
                <w:rFonts w:ascii="HSPV" w:hAnsi="HSPV"/>
              </w:rPr>
              <w:t>Zeitraum der Ausführung</w:t>
            </w:r>
          </w:p>
        </w:tc>
        <w:tc>
          <w:tcPr>
            <w:tcW w:w="5523" w:type="dxa"/>
          </w:tcPr>
          <w:p w14:paraId="745BD5F1" w14:textId="77777777" w:rsidR="00DA0B89" w:rsidRDefault="00DA0B89">
            <w:pPr>
              <w:jc w:val="both"/>
              <w:rPr>
                <w:rFonts w:ascii="HSPV" w:hAnsi="HSPV"/>
              </w:rPr>
            </w:pPr>
          </w:p>
        </w:tc>
      </w:tr>
      <w:tr w:rsidR="00DA0B89" w14:paraId="7AE748CE" w14:textId="77777777" w:rsidTr="000346BE">
        <w:tc>
          <w:tcPr>
            <w:tcW w:w="3539" w:type="dxa"/>
          </w:tcPr>
          <w:p w14:paraId="5A3FFD22" w14:textId="77777777" w:rsidR="00DA0B89" w:rsidRDefault="00034B5A">
            <w:pPr>
              <w:jc w:val="both"/>
              <w:rPr>
                <w:rFonts w:ascii="HSPV" w:hAnsi="HSPV"/>
              </w:rPr>
            </w:pPr>
            <w:r>
              <w:rPr>
                <w:rFonts w:ascii="HSPV" w:hAnsi="HSPV"/>
              </w:rPr>
              <w:t>Kurze Beschreibung des Auftrags</w:t>
            </w:r>
          </w:p>
        </w:tc>
        <w:tc>
          <w:tcPr>
            <w:tcW w:w="5523" w:type="dxa"/>
          </w:tcPr>
          <w:p w14:paraId="63DEF198" w14:textId="77777777" w:rsidR="00DA0B89" w:rsidRDefault="00DA0B89">
            <w:pPr>
              <w:jc w:val="both"/>
              <w:rPr>
                <w:rFonts w:ascii="HSPV" w:hAnsi="HSPV"/>
              </w:rPr>
            </w:pPr>
          </w:p>
        </w:tc>
      </w:tr>
    </w:tbl>
    <w:p w14:paraId="15E0F8F4" w14:textId="77777777" w:rsidR="00DA0B89" w:rsidRDefault="00DA0B89">
      <w:pPr>
        <w:pStyle w:val="Listenabsatz"/>
        <w:rPr>
          <w:rFonts w:ascii="HSPV" w:hAnsi="HSPV"/>
          <w:b/>
        </w:rPr>
      </w:pPr>
    </w:p>
    <w:p w14:paraId="60E97098" w14:textId="77777777" w:rsidR="000346BE" w:rsidRDefault="000346BE">
      <w:pPr>
        <w:pStyle w:val="Listenabsatz"/>
        <w:rPr>
          <w:rFonts w:ascii="HSPV" w:hAnsi="HSPV"/>
          <w:b/>
        </w:rPr>
      </w:pPr>
    </w:p>
    <w:p w14:paraId="4321189E" w14:textId="77777777" w:rsidR="000346BE" w:rsidRDefault="000346BE">
      <w:pPr>
        <w:pStyle w:val="Listenabsatz"/>
        <w:rPr>
          <w:rFonts w:ascii="HSPV" w:hAnsi="HSPV"/>
          <w:b/>
        </w:rPr>
      </w:pPr>
    </w:p>
    <w:p w14:paraId="72BB74B1" w14:textId="77777777" w:rsidR="00DA0B89" w:rsidRDefault="00034B5A">
      <w:pPr>
        <w:pStyle w:val="Listenabsatz"/>
        <w:numPr>
          <w:ilvl w:val="0"/>
          <w:numId w:val="1"/>
        </w:numPr>
        <w:rPr>
          <w:rFonts w:ascii="HSPV" w:hAnsi="HSPV"/>
          <w:b/>
        </w:rPr>
      </w:pPr>
      <w:r>
        <w:rPr>
          <w:rFonts w:ascii="HSPV" w:hAnsi="HSPV"/>
          <w:b/>
        </w:rPr>
        <w:lastRenderedPageBreak/>
        <w:t>Versicherungsnachweis</w:t>
      </w:r>
    </w:p>
    <w:p w14:paraId="4959D7D5" w14:textId="15E3DDC5" w:rsidR="000346BE" w:rsidRPr="000346BE" w:rsidRDefault="000346BE" w:rsidP="000346BE">
      <w:pPr>
        <w:jc w:val="both"/>
        <w:rPr>
          <w:rFonts w:ascii="HSPV" w:hAnsi="HSPV" w:cs="Courier New"/>
        </w:rPr>
      </w:pPr>
      <w:r>
        <w:rPr>
          <w:rFonts w:ascii="HSPV" w:hAnsi="HSPV" w:cs="Courier New"/>
        </w:rPr>
        <w:t>Der Bieter hat einen gültigen Versicherungsnachweis über eine Haftpflichtversicherung für Personen- und Sachschäden mit einer Deckungssumme von mindestens 1,75 Millionen Euro je Schadensfall vorzulegen</w:t>
      </w:r>
      <w:r>
        <w:rPr>
          <w:rFonts w:ascii="HSPV" w:hAnsi="HSPV" w:cs="Courier New"/>
        </w:rPr>
        <w:t>.</w:t>
      </w:r>
    </w:p>
    <w:p w14:paraId="16B9E850" w14:textId="77777777" w:rsidR="000346BE" w:rsidRDefault="000346BE" w:rsidP="000346BE">
      <w:pPr>
        <w:jc w:val="both"/>
        <w:rPr>
          <w:rFonts w:ascii="HSPV" w:hAnsi="HSPV"/>
        </w:rPr>
      </w:pPr>
      <w:r>
        <w:rPr>
          <w:rFonts w:ascii="HSPV" w:hAnsi="HSPV"/>
        </w:rPr>
        <w:t xml:space="preserve">Der Nachweis über die entsprechende Versicherung ist mit Angebotsabgabe durch </w:t>
      </w:r>
      <w:r w:rsidRPr="000346BE">
        <w:rPr>
          <w:rFonts w:ascii="HSPV" w:hAnsi="HSPV"/>
          <w:b/>
          <w:bCs/>
        </w:rPr>
        <w:t>aktuelle Kopie der Deckungsbescheinigung</w:t>
      </w:r>
      <w:r>
        <w:rPr>
          <w:rFonts w:ascii="HSPV" w:hAnsi="HSPV"/>
        </w:rPr>
        <w:t xml:space="preserve"> einzureichen. Versicherungsunternehmen müssen über eine Erlaubnis der Bundesanstalt für Finanzdienstleistungsaufsicht (BaFin) verfügen. Versicherungsunternehmen aus dem EU-Ausland müssen zum Dienstleistungsverkehr in Deutschland zugelassen sein.</w:t>
      </w:r>
    </w:p>
    <w:p w14:paraId="7512080C" w14:textId="77777777" w:rsidR="000346BE" w:rsidRDefault="000346BE" w:rsidP="000346BE">
      <w:pPr>
        <w:jc w:val="both"/>
        <w:rPr>
          <w:rFonts w:ascii="HSPV" w:hAnsi="HSPV"/>
        </w:rPr>
      </w:pPr>
      <w:r>
        <w:rPr>
          <w:rFonts w:ascii="HSPV" w:hAnsi="HSPV"/>
        </w:rPr>
        <w:t xml:space="preserve">Zusätzlich verpflichtet sich der Auftragnehmer, den Versicherungsschutz über die gesamte Vertragslaufzeit aufrecht zu erhalten. Der Verlust des Versicherungsschutzes ist unaufgefordert und unverzüglich durch den Auftragnehmer anzuzeigen. </w:t>
      </w:r>
    </w:p>
    <w:tbl>
      <w:tblPr>
        <w:tblStyle w:val="Tabellenraster"/>
        <w:tblW w:w="0" w:type="auto"/>
        <w:tblLook w:val="04A0" w:firstRow="1" w:lastRow="0" w:firstColumn="1" w:lastColumn="0" w:noHBand="0" w:noVBand="1"/>
      </w:tblPr>
      <w:tblGrid>
        <w:gridCol w:w="2456"/>
        <w:gridCol w:w="6606"/>
      </w:tblGrid>
      <w:tr w:rsidR="000346BE" w14:paraId="0C86B5DF" w14:textId="77777777" w:rsidTr="000346BE">
        <w:tc>
          <w:tcPr>
            <w:tcW w:w="1555" w:type="dxa"/>
            <w:shd w:val="clear" w:color="auto" w:fill="D9D9D9" w:themeFill="background1" w:themeFillShade="D9"/>
          </w:tcPr>
          <w:p w14:paraId="78002EB3" w14:textId="0365851B" w:rsidR="000346BE" w:rsidRDefault="000346BE" w:rsidP="00D16342">
            <w:pPr>
              <w:jc w:val="center"/>
              <w:rPr>
                <w:rFonts w:ascii="HSPV" w:hAnsi="HSPV"/>
                <w:b/>
              </w:rPr>
            </w:pPr>
            <w:r>
              <w:rPr>
                <w:rFonts w:ascii="HSPV" w:hAnsi="HSPV"/>
                <w:b/>
              </w:rPr>
              <w:t>Dokument</w:t>
            </w:r>
          </w:p>
        </w:tc>
        <w:tc>
          <w:tcPr>
            <w:tcW w:w="7507" w:type="dxa"/>
            <w:shd w:val="clear" w:color="auto" w:fill="D9D9D9" w:themeFill="background1" w:themeFillShade="D9"/>
          </w:tcPr>
          <w:p w14:paraId="3A0C7F91" w14:textId="1E33158F" w:rsidR="000346BE" w:rsidRDefault="000346BE" w:rsidP="00D16342">
            <w:pPr>
              <w:jc w:val="center"/>
              <w:rPr>
                <w:rFonts w:ascii="HSPV" w:hAnsi="HSPV"/>
                <w:b/>
              </w:rPr>
            </w:pPr>
            <w:r>
              <w:rPr>
                <w:rFonts w:ascii="HSPV" w:hAnsi="HSPV"/>
                <w:b/>
              </w:rPr>
              <w:t>Name der Datei bzw. des Dokuments bitte eintragen</w:t>
            </w:r>
          </w:p>
        </w:tc>
      </w:tr>
      <w:tr w:rsidR="000346BE" w14:paraId="7D6B0CB7" w14:textId="77777777" w:rsidTr="000346BE">
        <w:tc>
          <w:tcPr>
            <w:tcW w:w="1555" w:type="dxa"/>
          </w:tcPr>
          <w:p w14:paraId="26FBD779" w14:textId="43C6CD57" w:rsidR="000346BE" w:rsidRPr="000346BE" w:rsidRDefault="000346BE" w:rsidP="000346BE">
            <w:pPr>
              <w:jc w:val="both"/>
              <w:rPr>
                <w:rFonts w:ascii="HSPV" w:hAnsi="HSPV"/>
              </w:rPr>
            </w:pPr>
            <w:r>
              <w:rPr>
                <w:rFonts w:ascii="HSPV" w:hAnsi="HSPV"/>
              </w:rPr>
              <w:t>A</w:t>
            </w:r>
            <w:r w:rsidRPr="000346BE">
              <w:rPr>
                <w:rFonts w:ascii="HSPV" w:hAnsi="HSPV"/>
              </w:rPr>
              <w:t>ktuelle Kopie der Deckungsbescheinigung</w:t>
            </w:r>
            <w:r>
              <w:rPr>
                <w:rFonts w:ascii="HSPV" w:hAnsi="HSPV"/>
              </w:rPr>
              <w:t xml:space="preserve"> beigefügt.</w:t>
            </w:r>
          </w:p>
        </w:tc>
        <w:tc>
          <w:tcPr>
            <w:tcW w:w="7507" w:type="dxa"/>
          </w:tcPr>
          <w:p w14:paraId="2685FDEC" w14:textId="77777777" w:rsidR="000346BE" w:rsidRDefault="000346BE" w:rsidP="000346BE">
            <w:pPr>
              <w:rPr>
                <w:rFonts w:ascii="HSPV" w:hAnsi="HSPV"/>
              </w:rPr>
            </w:pPr>
          </w:p>
        </w:tc>
      </w:tr>
    </w:tbl>
    <w:p w14:paraId="35FCD39D" w14:textId="77777777" w:rsidR="000346BE" w:rsidRDefault="000346BE">
      <w:pPr>
        <w:jc w:val="both"/>
        <w:rPr>
          <w:rFonts w:ascii="HSPV" w:hAnsi="HSPV" w:cs="Courier New"/>
        </w:rPr>
      </w:pPr>
    </w:p>
    <w:p w14:paraId="6ABB5A00" w14:textId="733DC8A2" w:rsidR="00DA0B89" w:rsidRDefault="00034B5A">
      <w:pPr>
        <w:rPr>
          <w:rFonts w:ascii="HSPV" w:hAnsi="HSPV"/>
          <w:b/>
          <w:sz w:val="24"/>
        </w:rPr>
      </w:pPr>
      <w:r>
        <w:rPr>
          <w:rFonts w:ascii="HSPV" w:hAnsi="HSPV"/>
          <w:b/>
          <w:sz w:val="24"/>
        </w:rPr>
        <w:t>Eignungskriterien für d</w:t>
      </w:r>
      <w:r w:rsidR="0074502F">
        <w:rPr>
          <w:rFonts w:ascii="HSPV" w:hAnsi="HSPV"/>
          <w:b/>
          <w:sz w:val="24"/>
        </w:rPr>
        <w:t>as Los 3</w:t>
      </w:r>
    </w:p>
    <w:p w14:paraId="30789E80" w14:textId="33D8E833" w:rsidR="00DA0B89" w:rsidRDefault="00034B5A">
      <w:pPr>
        <w:pStyle w:val="Listenabsatz"/>
        <w:numPr>
          <w:ilvl w:val="0"/>
          <w:numId w:val="5"/>
        </w:numPr>
        <w:rPr>
          <w:rFonts w:ascii="HSPV" w:hAnsi="HSPV"/>
          <w:b/>
        </w:rPr>
      </w:pPr>
      <w:r>
        <w:rPr>
          <w:rFonts w:ascii="HSPV" w:hAnsi="HSPV"/>
          <w:b/>
        </w:rPr>
        <w:t>Referenznachweis</w:t>
      </w:r>
      <w:r w:rsidR="0074502F">
        <w:rPr>
          <w:rFonts w:ascii="HSPV" w:hAnsi="HSPV"/>
          <w:b/>
        </w:rPr>
        <w:t>e</w:t>
      </w:r>
    </w:p>
    <w:p w14:paraId="31E93F18" w14:textId="77777777" w:rsidR="0074502F" w:rsidRDefault="0074502F" w:rsidP="0074502F">
      <w:pPr>
        <w:pStyle w:val="Listenabsatz"/>
        <w:spacing w:after="0" w:line="240" w:lineRule="auto"/>
        <w:contextualSpacing w:val="0"/>
        <w:jc w:val="both"/>
        <w:rPr>
          <w:rFonts w:ascii="HSPV" w:hAnsi="HSPV"/>
        </w:rPr>
      </w:pPr>
    </w:p>
    <w:p w14:paraId="2F3FD39A" w14:textId="4C038454" w:rsidR="0074502F" w:rsidRPr="0074502F" w:rsidRDefault="0074502F" w:rsidP="0074502F">
      <w:pPr>
        <w:pStyle w:val="Listenabsatz"/>
        <w:spacing w:after="0" w:line="240" w:lineRule="auto"/>
        <w:contextualSpacing w:val="0"/>
        <w:jc w:val="both"/>
        <w:rPr>
          <w:rFonts w:ascii="HSPV" w:hAnsi="HSPV"/>
        </w:rPr>
      </w:pPr>
      <w:r>
        <w:rPr>
          <w:rFonts w:ascii="HSPV" w:hAnsi="HSPV"/>
        </w:rPr>
        <w:t>Der Bieter hat mindestens zwei Referenzen über die Durchführung von Umzügen von Bibliotheken im Zeitraum 01.01.2023 bis 31.12.2025 nachzuweisen. Die Referenzen müssen vergleichbare Leistungen beinhalten.  Die Leistungen sind vergleichbar, wenn sie einen komplexen Bibliotheksumzug zum Gegenstand hatten. Ein komplexer Bibliotheksumzug liegt vor, wenn mindestens drei der folgenden Merkmale erfüllt waren:</w:t>
      </w:r>
    </w:p>
    <w:p w14:paraId="3EA578C3" w14:textId="77777777" w:rsidR="0074502F" w:rsidRDefault="0074502F" w:rsidP="0074502F">
      <w:pPr>
        <w:pStyle w:val="Listenabsatz"/>
        <w:numPr>
          <w:ilvl w:val="1"/>
          <w:numId w:val="9"/>
        </w:numPr>
        <w:spacing w:after="0" w:line="240" w:lineRule="auto"/>
        <w:contextualSpacing w:val="0"/>
        <w:jc w:val="both"/>
        <w:rPr>
          <w:rFonts w:ascii="HSPV" w:hAnsi="HSPV"/>
        </w:rPr>
      </w:pPr>
      <w:r>
        <w:rPr>
          <w:rFonts w:ascii="HSPV" w:hAnsi="HSPV"/>
        </w:rPr>
        <w:t>Umzug eines Bibliotheksbestands mit einem Volumen von mindestens 10.000 Regalmeter oder mindestens 30.000 Medieneinheiten (Bücher, Zeitschriften, AV-Medien etc.);</w:t>
      </w:r>
    </w:p>
    <w:p w14:paraId="6D16A50F" w14:textId="77777777" w:rsidR="0074502F" w:rsidRDefault="0074502F" w:rsidP="0074502F">
      <w:pPr>
        <w:pStyle w:val="Listenabsatz"/>
        <w:numPr>
          <w:ilvl w:val="1"/>
          <w:numId w:val="9"/>
        </w:numPr>
        <w:spacing w:after="0" w:line="240" w:lineRule="auto"/>
        <w:contextualSpacing w:val="0"/>
        <w:jc w:val="both"/>
        <w:rPr>
          <w:rFonts w:ascii="HSPV" w:hAnsi="HSPV"/>
        </w:rPr>
      </w:pPr>
      <w:r>
        <w:rPr>
          <w:rFonts w:ascii="HSPV" w:hAnsi="HSPV"/>
        </w:rPr>
        <w:t>Umzug von mindestens 8.000 bis 10.000 Umzugskartons (bzw. vergleichbarem Transportvolumen), wobei eine schonende, bibliotheksspezifische Verpackung (z. B. nach Regalmeter oder mit speziellen Buchkartons) erforderlich war;</w:t>
      </w:r>
    </w:p>
    <w:p w14:paraId="18C71096" w14:textId="77777777" w:rsidR="0074502F" w:rsidRDefault="0074502F" w:rsidP="0074502F">
      <w:pPr>
        <w:pStyle w:val="Listenabsatz"/>
        <w:numPr>
          <w:ilvl w:val="1"/>
          <w:numId w:val="9"/>
        </w:numPr>
        <w:spacing w:after="0" w:line="240" w:lineRule="auto"/>
        <w:contextualSpacing w:val="0"/>
        <w:jc w:val="both"/>
        <w:rPr>
          <w:rFonts w:ascii="HSPV" w:hAnsi="HSPV"/>
        </w:rPr>
      </w:pPr>
      <w:r>
        <w:rPr>
          <w:rFonts w:ascii="HSPV" w:hAnsi="HSPV"/>
        </w:rPr>
        <w:t>Durchführung des Umzugs über mehrere Etagen oder mehrere Gebäude mit teilweise parallellaufendem Bibliotheksbetrieb (z. B. Aufrechterhaltung der Ausleihe oder Lesesaalnutzung während des Umzugs);</w:t>
      </w:r>
    </w:p>
    <w:p w14:paraId="27D3FFC5" w14:textId="77777777" w:rsidR="0074502F" w:rsidRDefault="0074502F" w:rsidP="0074502F">
      <w:pPr>
        <w:pStyle w:val="Listenabsatz"/>
        <w:numPr>
          <w:ilvl w:val="1"/>
          <w:numId w:val="9"/>
        </w:numPr>
        <w:spacing w:after="0" w:line="240" w:lineRule="auto"/>
        <w:contextualSpacing w:val="0"/>
        <w:jc w:val="both"/>
        <w:rPr>
          <w:rFonts w:ascii="HSPV" w:hAnsi="HSPV"/>
        </w:rPr>
      </w:pPr>
      <w:r>
        <w:rPr>
          <w:rFonts w:ascii="HSPV" w:hAnsi="HSPV"/>
        </w:rPr>
        <w:t>Umzug von besonderen oder sensiblen Beständen, wie z. B. historischen Sammlungen, Rara, Archivgut, Karten, Handschriften, digitalen Datenträgern oder Medien mit besonderen Klimatisierungs- oder Sicherheitsanforderungen (z. B. VS-</w:t>
      </w:r>
      <w:proofErr w:type="spellStart"/>
      <w:r>
        <w:rPr>
          <w:rFonts w:ascii="HSPV" w:hAnsi="HSPV"/>
        </w:rPr>
        <w:t>NfD</w:t>
      </w:r>
      <w:proofErr w:type="spellEnd"/>
      <w:r>
        <w:rPr>
          <w:rFonts w:ascii="HSPV" w:hAnsi="HSPV"/>
        </w:rPr>
        <w:t>, Denkmalschutz oder DSGVO-relevante Daten);</w:t>
      </w:r>
    </w:p>
    <w:p w14:paraId="0B07E1AA" w14:textId="77777777" w:rsidR="0074502F" w:rsidRPr="00D95229" w:rsidRDefault="0074502F" w:rsidP="0074502F">
      <w:pPr>
        <w:pStyle w:val="Listenabsatz"/>
        <w:numPr>
          <w:ilvl w:val="1"/>
          <w:numId w:val="9"/>
        </w:numPr>
        <w:spacing w:after="0" w:line="240" w:lineRule="auto"/>
        <w:contextualSpacing w:val="0"/>
        <w:jc w:val="both"/>
        <w:rPr>
          <w:rFonts w:ascii="HSPV" w:hAnsi="HSPV"/>
        </w:rPr>
      </w:pPr>
      <w:r>
        <w:rPr>
          <w:rFonts w:ascii="HSPV" w:hAnsi="HSPV"/>
        </w:rPr>
        <w:t>Koordination und Durchführung bei laufendem Betrieb mit einer maximalen Unterbrechung der Bibliotheksnutzung von 72 Stunden pro Bereich oder an einem Wochenende/Feiertag.</w:t>
      </w:r>
    </w:p>
    <w:p w14:paraId="4868F9F8" w14:textId="77777777" w:rsidR="0074502F" w:rsidRDefault="0074502F" w:rsidP="0074502F">
      <w:pPr>
        <w:jc w:val="both"/>
        <w:rPr>
          <w:rFonts w:ascii="HSPV" w:hAnsi="HSPV"/>
        </w:rPr>
      </w:pPr>
    </w:p>
    <w:p w14:paraId="7E4A764F" w14:textId="77777777" w:rsidR="0074502F" w:rsidRDefault="0074502F" w:rsidP="0074502F">
      <w:pPr>
        <w:ind w:left="567"/>
        <w:jc w:val="both"/>
        <w:rPr>
          <w:rFonts w:ascii="HSPV" w:hAnsi="HSPV"/>
        </w:rPr>
      </w:pPr>
      <w:r>
        <w:rPr>
          <w:rFonts w:ascii="HSPV" w:hAnsi="HSPV"/>
          <w:b/>
          <w:bCs/>
        </w:rPr>
        <w:lastRenderedPageBreak/>
        <w:t>Hinweis:</w:t>
      </w:r>
      <w:r>
        <w:rPr>
          <w:rFonts w:ascii="HSPV" w:hAnsi="HSPV"/>
        </w:rPr>
        <w:t xml:space="preserve"> Die Addition mehrerer kleinerer Umzüge zur Erfüllung einer Referenz ist nicht zulässig. Es muss sich jeweils um einen einheitlichen Umzug/Auftrag handeln.</w:t>
      </w:r>
    </w:p>
    <w:p w14:paraId="1FFD26DC" w14:textId="77777777" w:rsidR="0074502F" w:rsidRDefault="0074502F" w:rsidP="0074502F">
      <w:pPr>
        <w:ind w:left="567"/>
        <w:jc w:val="both"/>
        <w:rPr>
          <w:rFonts w:ascii="HSPV" w:hAnsi="HSPV"/>
        </w:rPr>
      </w:pPr>
    </w:p>
    <w:tbl>
      <w:tblPr>
        <w:tblStyle w:val="Tabellenraster"/>
        <w:tblW w:w="0" w:type="auto"/>
        <w:tblLook w:val="04A0" w:firstRow="1" w:lastRow="0" w:firstColumn="1" w:lastColumn="0" w:noHBand="0" w:noVBand="1"/>
      </w:tblPr>
      <w:tblGrid>
        <w:gridCol w:w="3539"/>
        <w:gridCol w:w="5523"/>
      </w:tblGrid>
      <w:tr w:rsidR="0074502F" w14:paraId="2FF7727D" w14:textId="77777777" w:rsidTr="00D16342">
        <w:tc>
          <w:tcPr>
            <w:tcW w:w="3539" w:type="dxa"/>
            <w:shd w:val="clear" w:color="auto" w:fill="D9D9D9" w:themeFill="background1" w:themeFillShade="D9"/>
          </w:tcPr>
          <w:p w14:paraId="6BF3F682" w14:textId="77777777" w:rsidR="0074502F" w:rsidRDefault="0074502F" w:rsidP="00D16342">
            <w:pPr>
              <w:jc w:val="center"/>
              <w:rPr>
                <w:rFonts w:ascii="HSPV" w:hAnsi="HSPV"/>
                <w:b/>
              </w:rPr>
            </w:pPr>
            <w:r>
              <w:rPr>
                <w:rFonts w:ascii="HSPV" w:hAnsi="HSPV"/>
                <w:b/>
              </w:rPr>
              <w:t>Notwendige Angaben</w:t>
            </w:r>
          </w:p>
        </w:tc>
        <w:tc>
          <w:tcPr>
            <w:tcW w:w="5523" w:type="dxa"/>
            <w:shd w:val="clear" w:color="auto" w:fill="D9D9D9" w:themeFill="background1" w:themeFillShade="D9"/>
          </w:tcPr>
          <w:p w14:paraId="0944D04B" w14:textId="77777777" w:rsidR="0074502F" w:rsidRDefault="0074502F" w:rsidP="00D16342">
            <w:pPr>
              <w:jc w:val="center"/>
              <w:rPr>
                <w:rFonts w:ascii="HSPV" w:hAnsi="HSPV"/>
                <w:b/>
              </w:rPr>
            </w:pPr>
            <w:r>
              <w:rPr>
                <w:rFonts w:ascii="HSPV" w:hAnsi="HSPV"/>
                <w:b/>
              </w:rPr>
              <w:t>Antwort Bieter</w:t>
            </w:r>
          </w:p>
        </w:tc>
      </w:tr>
      <w:tr w:rsidR="0074502F" w14:paraId="746AC0AF" w14:textId="77777777" w:rsidTr="00D16342">
        <w:tc>
          <w:tcPr>
            <w:tcW w:w="3539" w:type="dxa"/>
          </w:tcPr>
          <w:p w14:paraId="42EFE373" w14:textId="77777777" w:rsidR="0074502F" w:rsidRDefault="0074502F" w:rsidP="00D16342">
            <w:pPr>
              <w:jc w:val="both"/>
              <w:rPr>
                <w:rFonts w:ascii="HSPV" w:hAnsi="HSPV"/>
              </w:rPr>
            </w:pPr>
            <w:r>
              <w:rPr>
                <w:rFonts w:ascii="HSPV" w:hAnsi="HSPV"/>
              </w:rPr>
              <w:t>Auftraggeber</w:t>
            </w:r>
          </w:p>
        </w:tc>
        <w:tc>
          <w:tcPr>
            <w:tcW w:w="5523" w:type="dxa"/>
          </w:tcPr>
          <w:p w14:paraId="07F59BE8" w14:textId="77777777" w:rsidR="0074502F" w:rsidRDefault="0074502F" w:rsidP="00D16342">
            <w:pPr>
              <w:jc w:val="both"/>
              <w:rPr>
                <w:rFonts w:ascii="HSPV" w:hAnsi="HSPV"/>
              </w:rPr>
            </w:pPr>
          </w:p>
        </w:tc>
      </w:tr>
      <w:tr w:rsidR="0074502F" w14:paraId="664E2CD5" w14:textId="77777777" w:rsidTr="00D16342">
        <w:tc>
          <w:tcPr>
            <w:tcW w:w="3539" w:type="dxa"/>
          </w:tcPr>
          <w:p w14:paraId="3E6EFCA0" w14:textId="77777777" w:rsidR="0074502F" w:rsidRDefault="0074502F" w:rsidP="00D16342">
            <w:pPr>
              <w:jc w:val="both"/>
              <w:rPr>
                <w:rFonts w:ascii="HSPV" w:hAnsi="HSPV"/>
              </w:rPr>
            </w:pPr>
            <w:r>
              <w:rPr>
                <w:rFonts w:ascii="HSPV" w:hAnsi="HSPV"/>
              </w:rPr>
              <w:t>Ansprechperson Auftraggeber (inkl. Mailadresse, Telefonnummer)</w:t>
            </w:r>
          </w:p>
        </w:tc>
        <w:tc>
          <w:tcPr>
            <w:tcW w:w="5523" w:type="dxa"/>
          </w:tcPr>
          <w:p w14:paraId="42DE5420" w14:textId="77777777" w:rsidR="0074502F" w:rsidRDefault="0074502F" w:rsidP="00D16342">
            <w:pPr>
              <w:jc w:val="both"/>
              <w:rPr>
                <w:rFonts w:ascii="HSPV" w:hAnsi="HSPV"/>
              </w:rPr>
            </w:pPr>
          </w:p>
        </w:tc>
      </w:tr>
      <w:tr w:rsidR="0074502F" w14:paraId="3B981C0D" w14:textId="77777777" w:rsidTr="00D16342">
        <w:tc>
          <w:tcPr>
            <w:tcW w:w="3539" w:type="dxa"/>
          </w:tcPr>
          <w:p w14:paraId="601AE615" w14:textId="77777777" w:rsidR="0074502F" w:rsidRDefault="0074502F" w:rsidP="00D16342">
            <w:pPr>
              <w:jc w:val="both"/>
              <w:rPr>
                <w:rFonts w:ascii="HSPV" w:hAnsi="HSPV"/>
              </w:rPr>
            </w:pPr>
            <w:r>
              <w:rPr>
                <w:rFonts w:ascii="HSPV" w:hAnsi="HSPV"/>
              </w:rPr>
              <w:t>Auftragsvolumen</w:t>
            </w:r>
          </w:p>
        </w:tc>
        <w:tc>
          <w:tcPr>
            <w:tcW w:w="5523" w:type="dxa"/>
          </w:tcPr>
          <w:p w14:paraId="02F99364" w14:textId="77777777" w:rsidR="0074502F" w:rsidRDefault="0074502F" w:rsidP="00D16342">
            <w:pPr>
              <w:jc w:val="both"/>
              <w:rPr>
                <w:rFonts w:ascii="HSPV" w:hAnsi="HSPV"/>
              </w:rPr>
            </w:pPr>
          </w:p>
        </w:tc>
      </w:tr>
      <w:tr w:rsidR="0074502F" w14:paraId="3011041E" w14:textId="77777777" w:rsidTr="00D16342">
        <w:tc>
          <w:tcPr>
            <w:tcW w:w="3539" w:type="dxa"/>
          </w:tcPr>
          <w:p w14:paraId="5578E575" w14:textId="77777777" w:rsidR="0074502F" w:rsidRDefault="0074502F" w:rsidP="00D16342">
            <w:pPr>
              <w:jc w:val="both"/>
              <w:rPr>
                <w:rFonts w:ascii="HSPV" w:hAnsi="HSPV"/>
              </w:rPr>
            </w:pPr>
            <w:r>
              <w:rPr>
                <w:rFonts w:ascii="HSPV" w:hAnsi="HSPV"/>
              </w:rPr>
              <w:t>Zeitraum der Ausführung</w:t>
            </w:r>
          </w:p>
        </w:tc>
        <w:tc>
          <w:tcPr>
            <w:tcW w:w="5523" w:type="dxa"/>
          </w:tcPr>
          <w:p w14:paraId="1A0795F8" w14:textId="77777777" w:rsidR="0074502F" w:rsidRDefault="0074502F" w:rsidP="00D16342">
            <w:pPr>
              <w:jc w:val="both"/>
              <w:rPr>
                <w:rFonts w:ascii="HSPV" w:hAnsi="HSPV"/>
              </w:rPr>
            </w:pPr>
          </w:p>
        </w:tc>
      </w:tr>
      <w:tr w:rsidR="0074502F" w14:paraId="2BC97375" w14:textId="77777777" w:rsidTr="00D16342">
        <w:tc>
          <w:tcPr>
            <w:tcW w:w="3539" w:type="dxa"/>
          </w:tcPr>
          <w:p w14:paraId="17D7AF25" w14:textId="77777777" w:rsidR="0074502F" w:rsidRDefault="0074502F" w:rsidP="00D16342">
            <w:pPr>
              <w:jc w:val="both"/>
              <w:rPr>
                <w:rFonts w:ascii="HSPV" w:hAnsi="HSPV"/>
              </w:rPr>
            </w:pPr>
            <w:r>
              <w:rPr>
                <w:rFonts w:ascii="HSPV" w:hAnsi="HSPV"/>
              </w:rPr>
              <w:t>Kurze Beschreibung des Auftrags</w:t>
            </w:r>
          </w:p>
        </w:tc>
        <w:tc>
          <w:tcPr>
            <w:tcW w:w="5523" w:type="dxa"/>
          </w:tcPr>
          <w:p w14:paraId="4866D36A" w14:textId="77777777" w:rsidR="0074502F" w:rsidRDefault="0074502F" w:rsidP="00D16342">
            <w:pPr>
              <w:jc w:val="both"/>
              <w:rPr>
                <w:rFonts w:ascii="HSPV" w:hAnsi="HSPV"/>
              </w:rPr>
            </w:pPr>
          </w:p>
        </w:tc>
      </w:tr>
    </w:tbl>
    <w:p w14:paraId="6A5F2332" w14:textId="77777777" w:rsidR="0074502F" w:rsidRDefault="0074502F" w:rsidP="0074502F">
      <w:pPr>
        <w:jc w:val="both"/>
        <w:rPr>
          <w:rFonts w:ascii="HSPV" w:hAnsi="HSPV"/>
        </w:rPr>
      </w:pPr>
    </w:p>
    <w:tbl>
      <w:tblPr>
        <w:tblStyle w:val="Tabellenraster"/>
        <w:tblW w:w="0" w:type="auto"/>
        <w:tblLook w:val="04A0" w:firstRow="1" w:lastRow="0" w:firstColumn="1" w:lastColumn="0" w:noHBand="0" w:noVBand="1"/>
      </w:tblPr>
      <w:tblGrid>
        <w:gridCol w:w="3539"/>
        <w:gridCol w:w="5523"/>
      </w:tblGrid>
      <w:tr w:rsidR="0074502F" w14:paraId="676C19B1" w14:textId="77777777" w:rsidTr="00D16342">
        <w:tc>
          <w:tcPr>
            <w:tcW w:w="3539" w:type="dxa"/>
            <w:shd w:val="clear" w:color="auto" w:fill="D9D9D9" w:themeFill="background1" w:themeFillShade="D9"/>
          </w:tcPr>
          <w:p w14:paraId="5ED6313E" w14:textId="77777777" w:rsidR="0074502F" w:rsidRDefault="0074502F" w:rsidP="00D16342">
            <w:pPr>
              <w:jc w:val="center"/>
              <w:rPr>
                <w:rFonts w:ascii="HSPV" w:hAnsi="HSPV"/>
                <w:b/>
              </w:rPr>
            </w:pPr>
            <w:r>
              <w:rPr>
                <w:rFonts w:ascii="HSPV" w:hAnsi="HSPV"/>
                <w:b/>
              </w:rPr>
              <w:t>Notwendige Angaben</w:t>
            </w:r>
          </w:p>
        </w:tc>
        <w:tc>
          <w:tcPr>
            <w:tcW w:w="5523" w:type="dxa"/>
            <w:shd w:val="clear" w:color="auto" w:fill="D9D9D9" w:themeFill="background1" w:themeFillShade="D9"/>
          </w:tcPr>
          <w:p w14:paraId="5A2C0FEF" w14:textId="77777777" w:rsidR="0074502F" w:rsidRDefault="0074502F" w:rsidP="00D16342">
            <w:pPr>
              <w:jc w:val="center"/>
              <w:rPr>
                <w:rFonts w:ascii="HSPV" w:hAnsi="HSPV"/>
                <w:b/>
              </w:rPr>
            </w:pPr>
            <w:r>
              <w:rPr>
                <w:rFonts w:ascii="HSPV" w:hAnsi="HSPV"/>
                <w:b/>
              </w:rPr>
              <w:t>Antwort Bieter</w:t>
            </w:r>
          </w:p>
        </w:tc>
      </w:tr>
      <w:tr w:rsidR="0074502F" w14:paraId="0EC8052D" w14:textId="77777777" w:rsidTr="00D16342">
        <w:tc>
          <w:tcPr>
            <w:tcW w:w="3539" w:type="dxa"/>
          </w:tcPr>
          <w:p w14:paraId="39227B49" w14:textId="77777777" w:rsidR="0074502F" w:rsidRDefault="0074502F" w:rsidP="00D16342">
            <w:pPr>
              <w:jc w:val="both"/>
              <w:rPr>
                <w:rFonts w:ascii="HSPV" w:hAnsi="HSPV"/>
              </w:rPr>
            </w:pPr>
            <w:r>
              <w:rPr>
                <w:rFonts w:ascii="HSPV" w:hAnsi="HSPV"/>
              </w:rPr>
              <w:t>Auftraggeber</w:t>
            </w:r>
          </w:p>
        </w:tc>
        <w:tc>
          <w:tcPr>
            <w:tcW w:w="5523" w:type="dxa"/>
          </w:tcPr>
          <w:p w14:paraId="7AE06D24" w14:textId="77777777" w:rsidR="0074502F" w:rsidRDefault="0074502F" w:rsidP="00D16342">
            <w:pPr>
              <w:jc w:val="both"/>
              <w:rPr>
                <w:rFonts w:ascii="HSPV" w:hAnsi="HSPV"/>
              </w:rPr>
            </w:pPr>
          </w:p>
        </w:tc>
      </w:tr>
      <w:tr w:rsidR="0074502F" w14:paraId="71C8AF8D" w14:textId="77777777" w:rsidTr="00D16342">
        <w:tc>
          <w:tcPr>
            <w:tcW w:w="3539" w:type="dxa"/>
          </w:tcPr>
          <w:p w14:paraId="2A7B5602" w14:textId="77777777" w:rsidR="0074502F" w:rsidRDefault="0074502F" w:rsidP="00D16342">
            <w:pPr>
              <w:jc w:val="both"/>
              <w:rPr>
                <w:rFonts w:ascii="HSPV" w:hAnsi="HSPV"/>
              </w:rPr>
            </w:pPr>
            <w:r>
              <w:rPr>
                <w:rFonts w:ascii="HSPV" w:hAnsi="HSPV"/>
              </w:rPr>
              <w:t>Ansprechperson Auftraggeber (inkl. Mailadresse, Telefonnummer)</w:t>
            </w:r>
          </w:p>
        </w:tc>
        <w:tc>
          <w:tcPr>
            <w:tcW w:w="5523" w:type="dxa"/>
          </w:tcPr>
          <w:p w14:paraId="589F4937" w14:textId="77777777" w:rsidR="0074502F" w:rsidRDefault="0074502F" w:rsidP="00D16342">
            <w:pPr>
              <w:jc w:val="both"/>
              <w:rPr>
                <w:rFonts w:ascii="HSPV" w:hAnsi="HSPV"/>
              </w:rPr>
            </w:pPr>
          </w:p>
        </w:tc>
      </w:tr>
      <w:tr w:rsidR="0074502F" w14:paraId="1B38AE65" w14:textId="77777777" w:rsidTr="00D16342">
        <w:tc>
          <w:tcPr>
            <w:tcW w:w="3539" w:type="dxa"/>
          </w:tcPr>
          <w:p w14:paraId="3B0395A1" w14:textId="77777777" w:rsidR="0074502F" w:rsidRDefault="0074502F" w:rsidP="00D16342">
            <w:pPr>
              <w:jc w:val="both"/>
              <w:rPr>
                <w:rFonts w:ascii="HSPV" w:hAnsi="HSPV"/>
              </w:rPr>
            </w:pPr>
            <w:r>
              <w:rPr>
                <w:rFonts w:ascii="HSPV" w:hAnsi="HSPV"/>
              </w:rPr>
              <w:t>Laufende Buchmeter (ungefähr)</w:t>
            </w:r>
          </w:p>
        </w:tc>
        <w:tc>
          <w:tcPr>
            <w:tcW w:w="5523" w:type="dxa"/>
          </w:tcPr>
          <w:p w14:paraId="1390206D" w14:textId="77777777" w:rsidR="0074502F" w:rsidRDefault="0074502F" w:rsidP="00D16342">
            <w:pPr>
              <w:jc w:val="both"/>
              <w:rPr>
                <w:rFonts w:ascii="HSPV" w:hAnsi="HSPV"/>
              </w:rPr>
            </w:pPr>
          </w:p>
        </w:tc>
      </w:tr>
      <w:tr w:rsidR="0074502F" w14:paraId="4B329F5E" w14:textId="77777777" w:rsidTr="00D16342">
        <w:tc>
          <w:tcPr>
            <w:tcW w:w="3539" w:type="dxa"/>
          </w:tcPr>
          <w:p w14:paraId="68872664" w14:textId="77777777" w:rsidR="0074502F" w:rsidRDefault="0074502F" w:rsidP="00D16342">
            <w:pPr>
              <w:jc w:val="both"/>
              <w:rPr>
                <w:rFonts w:ascii="HSPV" w:hAnsi="HSPV"/>
              </w:rPr>
            </w:pPr>
            <w:r>
              <w:rPr>
                <w:rFonts w:ascii="HSPV" w:hAnsi="HSPV"/>
              </w:rPr>
              <w:t>Zeitraum der Ausführung</w:t>
            </w:r>
          </w:p>
        </w:tc>
        <w:tc>
          <w:tcPr>
            <w:tcW w:w="5523" w:type="dxa"/>
          </w:tcPr>
          <w:p w14:paraId="23D8B208" w14:textId="77777777" w:rsidR="0074502F" w:rsidRDefault="0074502F" w:rsidP="00D16342">
            <w:pPr>
              <w:jc w:val="both"/>
              <w:rPr>
                <w:rFonts w:ascii="HSPV" w:hAnsi="HSPV"/>
              </w:rPr>
            </w:pPr>
          </w:p>
        </w:tc>
      </w:tr>
      <w:tr w:rsidR="0074502F" w14:paraId="7B5B4624" w14:textId="77777777" w:rsidTr="00D16342">
        <w:tc>
          <w:tcPr>
            <w:tcW w:w="3539" w:type="dxa"/>
          </w:tcPr>
          <w:p w14:paraId="7018B768" w14:textId="77777777" w:rsidR="0074502F" w:rsidRDefault="0074502F" w:rsidP="00D16342">
            <w:pPr>
              <w:jc w:val="both"/>
              <w:rPr>
                <w:rFonts w:ascii="HSPV" w:hAnsi="HSPV"/>
              </w:rPr>
            </w:pPr>
            <w:r>
              <w:rPr>
                <w:rFonts w:ascii="HSPV" w:hAnsi="HSPV"/>
              </w:rPr>
              <w:t>Kurze Beschreibung des Auftrags</w:t>
            </w:r>
          </w:p>
        </w:tc>
        <w:tc>
          <w:tcPr>
            <w:tcW w:w="5523" w:type="dxa"/>
          </w:tcPr>
          <w:p w14:paraId="7F40FDF3" w14:textId="77777777" w:rsidR="0074502F" w:rsidRDefault="0074502F" w:rsidP="00D16342">
            <w:pPr>
              <w:jc w:val="both"/>
              <w:rPr>
                <w:rFonts w:ascii="HSPV" w:hAnsi="HSPV"/>
              </w:rPr>
            </w:pPr>
          </w:p>
        </w:tc>
      </w:tr>
    </w:tbl>
    <w:p w14:paraId="7E49E992" w14:textId="01D73FDF" w:rsidR="00DA0B89" w:rsidRDefault="00DA0B89" w:rsidP="0074502F">
      <w:pPr>
        <w:rPr>
          <w:rFonts w:ascii="HSPV" w:hAnsi="HSPV"/>
          <w:b/>
        </w:rPr>
      </w:pPr>
    </w:p>
    <w:p w14:paraId="7E0526FB" w14:textId="77777777" w:rsidR="00034B5A" w:rsidRPr="0074502F" w:rsidRDefault="00034B5A" w:rsidP="0074502F">
      <w:pPr>
        <w:rPr>
          <w:rFonts w:ascii="HSPV" w:hAnsi="HSPV"/>
          <w:b/>
        </w:rPr>
      </w:pPr>
    </w:p>
    <w:p w14:paraId="42495657" w14:textId="3E9B4EB9" w:rsidR="00034B5A" w:rsidRPr="00034B5A" w:rsidRDefault="00034B5A" w:rsidP="00034B5A">
      <w:pPr>
        <w:pStyle w:val="Listenabsatz"/>
        <w:numPr>
          <w:ilvl w:val="0"/>
          <w:numId w:val="5"/>
        </w:numPr>
        <w:rPr>
          <w:rFonts w:ascii="HSPV" w:hAnsi="HSPV"/>
          <w:b/>
        </w:rPr>
      </w:pPr>
      <w:r>
        <w:rPr>
          <w:rFonts w:ascii="HSPV" w:hAnsi="HSPV"/>
          <w:b/>
        </w:rPr>
        <w:t>V</w:t>
      </w:r>
      <w:r>
        <w:rPr>
          <w:rFonts w:ascii="HSPV" w:hAnsi="HSPV"/>
          <w:b/>
        </w:rPr>
        <w:t>ersicherungsnachweis</w:t>
      </w:r>
    </w:p>
    <w:p w14:paraId="01BF8CA7" w14:textId="77777777" w:rsidR="00034B5A" w:rsidRPr="000346BE" w:rsidRDefault="00034B5A" w:rsidP="00034B5A">
      <w:pPr>
        <w:jc w:val="both"/>
        <w:rPr>
          <w:rFonts w:ascii="HSPV" w:hAnsi="HSPV" w:cs="Courier New"/>
        </w:rPr>
      </w:pPr>
      <w:r>
        <w:rPr>
          <w:rFonts w:ascii="HSPV" w:hAnsi="HSPV" w:cs="Courier New"/>
        </w:rPr>
        <w:t>Der Bieter hat einen gültigen Versicherungsnachweis über eine Haftpflichtversicherung für Personen- und Sachschäden mit einer Deckungssumme von mindestens 1,75 Millionen Euro je Schadensfall vorzulegen.</w:t>
      </w:r>
    </w:p>
    <w:p w14:paraId="2C839193" w14:textId="77777777" w:rsidR="00034B5A" w:rsidRDefault="00034B5A" w:rsidP="00034B5A">
      <w:pPr>
        <w:jc w:val="both"/>
        <w:rPr>
          <w:rFonts w:ascii="HSPV" w:hAnsi="HSPV"/>
        </w:rPr>
      </w:pPr>
      <w:r>
        <w:rPr>
          <w:rFonts w:ascii="HSPV" w:hAnsi="HSPV"/>
        </w:rPr>
        <w:t xml:space="preserve">Der Nachweis über die entsprechende Versicherung ist mit Angebotsabgabe durch </w:t>
      </w:r>
      <w:r w:rsidRPr="000346BE">
        <w:rPr>
          <w:rFonts w:ascii="HSPV" w:hAnsi="HSPV"/>
          <w:b/>
          <w:bCs/>
        </w:rPr>
        <w:t>aktuelle Kopie der Deckungsbescheinigung</w:t>
      </w:r>
      <w:r>
        <w:rPr>
          <w:rFonts w:ascii="HSPV" w:hAnsi="HSPV"/>
        </w:rPr>
        <w:t xml:space="preserve"> einzureichen. Versicherungsunternehmen müssen über eine Erlaubnis der Bundesanstalt für Finanzdienstleistungsaufsicht (BaFin) verfügen. Versicherungsunternehmen aus dem EU-Ausland müssen zum Dienstleistungsverkehr in Deutschland zugelassen sein.</w:t>
      </w:r>
    </w:p>
    <w:p w14:paraId="4E748301" w14:textId="77777777" w:rsidR="00034B5A" w:rsidRDefault="00034B5A" w:rsidP="00034B5A">
      <w:pPr>
        <w:jc w:val="both"/>
        <w:rPr>
          <w:rFonts w:ascii="HSPV" w:hAnsi="HSPV"/>
        </w:rPr>
      </w:pPr>
      <w:r>
        <w:rPr>
          <w:rFonts w:ascii="HSPV" w:hAnsi="HSPV"/>
        </w:rPr>
        <w:t xml:space="preserve">Zusätzlich verpflichtet sich der Auftragnehmer, den Versicherungsschutz über die gesamte Vertragslaufzeit aufrecht zu erhalten. Der Verlust des Versicherungsschutzes ist unaufgefordert und unverzüglich durch den Auftragnehmer anzuzeigen. </w:t>
      </w:r>
    </w:p>
    <w:tbl>
      <w:tblPr>
        <w:tblStyle w:val="Tabellenraster"/>
        <w:tblW w:w="0" w:type="auto"/>
        <w:tblLook w:val="04A0" w:firstRow="1" w:lastRow="0" w:firstColumn="1" w:lastColumn="0" w:noHBand="0" w:noVBand="1"/>
      </w:tblPr>
      <w:tblGrid>
        <w:gridCol w:w="2456"/>
        <w:gridCol w:w="6606"/>
      </w:tblGrid>
      <w:tr w:rsidR="00034B5A" w14:paraId="626870D4" w14:textId="77777777" w:rsidTr="00D16342">
        <w:tc>
          <w:tcPr>
            <w:tcW w:w="1555" w:type="dxa"/>
            <w:shd w:val="clear" w:color="auto" w:fill="D9D9D9" w:themeFill="background1" w:themeFillShade="D9"/>
          </w:tcPr>
          <w:p w14:paraId="66D29C98" w14:textId="77777777" w:rsidR="00034B5A" w:rsidRDefault="00034B5A" w:rsidP="00D16342">
            <w:pPr>
              <w:jc w:val="center"/>
              <w:rPr>
                <w:rFonts w:ascii="HSPV" w:hAnsi="HSPV"/>
                <w:b/>
              </w:rPr>
            </w:pPr>
            <w:r>
              <w:rPr>
                <w:rFonts w:ascii="HSPV" w:hAnsi="HSPV"/>
                <w:b/>
              </w:rPr>
              <w:t>Dokument</w:t>
            </w:r>
          </w:p>
        </w:tc>
        <w:tc>
          <w:tcPr>
            <w:tcW w:w="7507" w:type="dxa"/>
            <w:shd w:val="clear" w:color="auto" w:fill="D9D9D9" w:themeFill="background1" w:themeFillShade="D9"/>
          </w:tcPr>
          <w:p w14:paraId="38CE6E40" w14:textId="77777777" w:rsidR="00034B5A" w:rsidRDefault="00034B5A" w:rsidP="00D16342">
            <w:pPr>
              <w:jc w:val="center"/>
              <w:rPr>
                <w:rFonts w:ascii="HSPV" w:hAnsi="HSPV"/>
                <w:b/>
              </w:rPr>
            </w:pPr>
            <w:r>
              <w:rPr>
                <w:rFonts w:ascii="HSPV" w:hAnsi="HSPV"/>
                <w:b/>
              </w:rPr>
              <w:t>Name der Datei bzw. des Dokuments bitte eintragen</w:t>
            </w:r>
          </w:p>
        </w:tc>
      </w:tr>
      <w:tr w:rsidR="00034B5A" w14:paraId="0B76F16A" w14:textId="77777777" w:rsidTr="00D16342">
        <w:tc>
          <w:tcPr>
            <w:tcW w:w="1555" w:type="dxa"/>
          </w:tcPr>
          <w:p w14:paraId="5BBD5E37" w14:textId="77777777" w:rsidR="00034B5A" w:rsidRPr="000346BE" w:rsidRDefault="00034B5A" w:rsidP="00D16342">
            <w:pPr>
              <w:jc w:val="both"/>
              <w:rPr>
                <w:rFonts w:ascii="HSPV" w:hAnsi="HSPV"/>
              </w:rPr>
            </w:pPr>
            <w:r>
              <w:rPr>
                <w:rFonts w:ascii="HSPV" w:hAnsi="HSPV"/>
              </w:rPr>
              <w:t>A</w:t>
            </w:r>
            <w:r w:rsidRPr="000346BE">
              <w:rPr>
                <w:rFonts w:ascii="HSPV" w:hAnsi="HSPV"/>
              </w:rPr>
              <w:t>ktuelle Kopie der Deckungsbescheinigung</w:t>
            </w:r>
            <w:r>
              <w:rPr>
                <w:rFonts w:ascii="HSPV" w:hAnsi="HSPV"/>
              </w:rPr>
              <w:t xml:space="preserve"> beigefügt.</w:t>
            </w:r>
          </w:p>
        </w:tc>
        <w:tc>
          <w:tcPr>
            <w:tcW w:w="7507" w:type="dxa"/>
          </w:tcPr>
          <w:p w14:paraId="0AD43EB9" w14:textId="77777777" w:rsidR="00034B5A" w:rsidRDefault="00034B5A" w:rsidP="00D16342">
            <w:pPr>
              <w:rPr>
                <w:rFonts w:ascii="HSPV" w:hAnsi="HSPV"/>
              </w:rPr>
            </w:pPr>
          </w:p>
        </w:tc>
      </w:tr>
    </w:tbl>
    <w:p w14:paraId="6A2DFFE9" w14:textId="77777777" w:rsidR="00034B5A" w:rsidRPr="00034B5A" w:rsidRDefault="00034B5A" w:rsidP="00034B5A">
      <w:pPr>
        <w:rPr>
          <w:rFonts w:ascii="HSPV" w:hAnsi="HSPV"/>
          <w:b/>
        </w:rPr>
      </w:pPr>
    </w:p>
    <w:p w14:paraId="19138DB9" w14:textId="77777777" w:rsidR="00034B5A" w:rsidRPr="00034B5A" w:rsidRDefault="00034B5A" w:rsidP="00034B5A">
      <w:pPr>
        <w:rPr>
          <w:rFonts w:ascii="HSPV" w:hAnsi="HSPV"/>
          <w:b/>
        </w:rPr>
      </w:pPr>
    </w:p>
    <w:sectPr w:rsidR="00034B5A" w:rsidRPr="00034B5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7C65D" w14:textId="77777777" w:rsidR="00DA0B89" w:rsidRDefault="00034B5A">
      <w:pPr>
        <w:spacing w:after="0" w:line="240" w:lineRule="auto"/>
      </w:pPr>
      <w:r>
        <w:separator/>
      </w:r>
    </w:p>
  </w:endnote>
  <w:endnote w:type="continuationSeparator" w:id="0">
    <w:p w14:paraId="72C6E041" w14:textId="77777777" w:rsidR="00DA0B89" w:rsidRDefault="00034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SPV">
    <w:panose1 w:val="020B0503030403020204"/>
    <w:charset w:val="00"/>
    <w:family w:val="swiss"/>
    <w:pitch w:val="variable"/>
    <w:sig w:usb0="600002F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C023" w14:textId="0D51E29D" w:rsidR="00DA0B89" w:rsidRDefault="00034B5A">
    <w:pPr>
      <w:pStyle w:val="Fuzeile"/>
      <w:rPr>
        <w:rFonts w:ascii="HSPV" w:hAnsi="HSPV" w:cs="Courier New"/>
        <w:sz w:val="18"/>
      </w:rPr>
    </w:pPr>
    <w:bookmarkStart w:id="4" w:name="_Hlk231823424"/>
    <w:r>
      <w:rPr>
        <w:rFonts w:ascii="HSPV" w:hAnsi="HSPV" w:cs="Courier New"/>
        <w:sz w:val="18"/>
      </w:rPr>
      <w:t>Offenes</w:t>
    </w:r>
    <w:r>
      <w:rPr>
        <w:rFonts w:ascii="HSPV" w:hAnsi="HSPV" w:cs="Courier New"/>
        <w:sz w:val="18"/>
      </w:rPr>
      <w:t xml:space="preserve"> Verfahren (VgV) der HSPV NRW</w:t>
    </w:r>
  </w:p>
  <w:bookmarkEnd w:id="4"/>
  <w:p w14:paraId="6D36B6BF" w14:textId="670DB80B" w:rsidR="00B64C6B" w:rsidRPr="00B64C6B" w:rsidRDefault="00034B5A">
    <w:pPr>
      <w:pStyle w:val="Fuzeile"/>
      <w:rPr>
        <w:rFonts w:ascii="HSPV" w:hAnsi="HSPV" w:cs="Courier New"/>
        <w:sz w:val="18"/>
      </w:rPr>
    </w:pPr>
    <w:r>
      <w:rPr>
        <w:rFonts w:ascii="HSPV" w:hAnsi="HSPV" w:cs="Courier New"/>
        <w:sz w:val="18"/>
      </w:rPr>
      <w:t>Vergabenummer: 211.</w:t>
    </w:r>
    <w:r w:rsidR="00B64C6B">
      <w:rPr>
        <w:rFonts w:ascii="HSPV" w:hAnsi="HSPV" w:cs="Courier New"/>
        <w:sz w:val="18"/>
      </w:rPr>
      <w:t>26.109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952A1" w14:textId="77777777" w:rsidR="00DA0B89" w:rsidRDefault="00034B5A">
      <w:pPr>
        <w:spacing w:after="0" w:line="240" w:lineRule="auto"/>
      </w:pPr>
      <w:r>
        <w:separator/>
      </w:r>
    </w:p>
  </w:footnote>
  <w:footnote w:type="continuationSeparator" w:id="0">
    <w:p w14:paraId="1E80BA4E" w14:textId="77777777" w:rsidR="00DA0B89" w:rsidRDefault="00034B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2E39" w14:textId="77777777" w:rsidR="00DA0B89" w:rsidRDefault="00034B5A">
    <w:pPr>
      <w:pStyle w:val="Kopfzeile"/>
    </w:pPr>
    <w:r>
      <w:rPr>
        <w:noProof/>
        <w:lang w:eastAsia="de-DE"/>
      </w:rPr>
      <w:drawing>
        <wp:anchor distT="0" distB="0" distL="114300" distR="114300" simplePos="0" relativeHeight="251659264" behindDoc="0" locked="0" layoutInCell="1" allowOverlap="1" wp14:anchorId="4B4CC3A1" wp14:editId="5AF9C437">
          <wp:simplePos x="0" y="0"/>
          <wp:positionH relativeFrom="column">
            <wp:posOffset>-495300</wp:posOffset>
          </wp:positionH>
          <wp:positionV relativeFrom="paragraph">
            <wp:posOffset>-300990</wp:posOffset>
          </wp:positionV>
          <wp:extent cx="1945640" cy="596900"/>
          <wp:effectExtent l="0" t="0" r="0" b="0"/>
          <wp:wrapSquare wrapText="bothSides"/>
          <wp:docPr id="1" name="Grafik 1" descr="X:\Corporate Design HSPV NRW\Logos HSPV NRW\HSPVNRW_kurz_S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Corporate Design HSPV NRW\Logos HSPV NRW\HSPVNRW_kurz_S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640" cy="596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7FC"/>
    <w:multiLevelType w:val="hybridMultilevel"/>
    <w:tmpl w:val="BD5E33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6667098"/>
    <w:multiLevelType w:val="hybridMultilevel"/>
    <w:tmpl w:val="BD5E33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E362F82"/>
    <w:multiLevelType w:val="hybridMultilevel"/>
    <w:tmpl w:val="2730E5D6"/>
    <w:lvl w:ilvl="0" w:tplc="FFFFFFF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304690"/>
    <w:multiLevelType w:val="multilevel"/>
    <w:tmpl w:val="71AA108A"/>
    <w:lvl w:ilvl="0">
      <w:start w:val="1"/>
      <w:numFmt w:val="decimal"/>
      <w:lvlText w:val="%1"/>
      <w:lvlJc w:val="left"/>
      <w:pPr>
        <w:ind w:left="1080" w:hanging="360"/>
      </w:pPr>
      <w:rPr>
        <w:rFonts w:cs="Courier New" w:hint="default"/>
      </w:rPr>
    </w:lvl>
    <w:lvl w:ilvl="1">
      <w:start w:val="1"/>
      <w:numFmt w:val="decimal"/>
      <w:isLgl/>
      <w:lvlText w:val="%1.%2"/>
      <w:lvlJc w:val="left"/>
      <w:pPr>
        <w:ind w:left="135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48A5D2A"/>
    <w:multiLevelType w:val="hybridMultilevel"/>
    <w:tmpl w:val="AFB4377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F055D26"/>
    <w:multiLevelType w:val="multilevel"/>
    <w:tmpl w:val="0C22E80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52F4F8D"/>
    <w:multiLevelType w:val="hybridMultilevel"/>
    <w:tmpl w:val="4158458E"/>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764B7CA0"/>
    <w:multiLevelType w:val="hybridMultilevel"/>
    <w:tmpl w:val="AFB4377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9103B57"/>
    <w:multiLevelType w:val="hybridMultilevel"/>
    <w:tmpl w:val="81A03BF4"/>
    <w:lvl w:ilvl="0" w:tplc="FFFFFFF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5389392">
    <w:abstractNumId w:val="4"/>
  </w:num>
  <w:num w:numId="2" w16cid:durableId="1961960119">
    <w:abstractNumId w:val="1"/>
  </w:num>
  <w:num w:numId="3" w16cid:durableId="1837263970">
    <w:abstractNumId w:val="0"/>
  </w:num>
  <w:num w:numId="4" w16cid:durableId="852301169">
    <w:abstractNumId w:val="6"/>
  </w:num>
  <w:num w:numId="5" w16cid:durableId="1502818552">
    <w:abstractNumId w:val="7"/>
  </w:num>
  <w:num w:numId="6" w16cid:durableId="2109622374">
    <w:abstractNumId w:val="3"/>
  </w:num>
  <w:num w:numId="7" w16cid:durableId="529998479">
    <w:abstractNumId w:val="5"/>
  </w:num>
  <w:num w:numId="8" w16cid:durableId="1056666226">
    <w:abstractNumId w:val="8"/>
  </w:num>
  <w:num w:numId="9" w16cid:durableId="1046493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B89"/>
    <w:rsid w:val="000346BE"/>
    <w:rsid w:val="00034B5A"/>
    <w:rsid w:val="00172994"/>
    <w:rsid w:val="00223B00"/>
    <w:rsid w:val="0074502F"/>
    <w:rsid w:val="00B64C6B"/>
    <w:rsid w:val="00DA0B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E88F7"/>
  <w15:docId w15:val="{8121095D-C7AA-4835-BBD5-87957C14C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172994"/>
    <w:pPr>
      <w:keepNext/>
      <w:spacing w:after="0" w:line="240" w:lineRule="auto"/>
      <w:outlineLvl w:val="0"/>
    </w:pPr>
    <w:rPr>
      <w:rFonts w:ascii="HSPV" w:eastAsia="Times New Roman" w:hAnsi="HSPV" w:cs="Times New Roman"/>
      <w:b/>
      <w:bCs/>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matrix Tabelle,Titel mittig"/>
    <w:basedOn w:val="Standard"/>
    <w:uiPriority w:val="34"/>
    <w:qFormat/>
    <w:pPr>
      <w:ind w:left="720"/>
      <w:contextualSpacing/>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nhideWhenUsed/>
    <w:pPr>
      <w:tabs>
        <w:tab w:val="center" w:pos="4536"/>
        <w:tab w:val="right" w:pos="9072"/>
      </w:tabs>
      <w:spacing w:after="0" w:line="240" w:lineRule="auto"/>
    </w:pPr>
  </w:style>
  <w:style w:type="character" w:customStyle="1" w:styleId="FuzeileZchn">
    <w:name w:val="Fußzeile Zchn"/>
    <w:basedOn w:val="Absatz-Standardschriftart"/>
    <w:link w:val="Fuzeile"/>
  </w:style>
  <w:style w:type="character" w:customStyle="1" w:styleId="berschrift1Zchn">
    <w:name w:val="Überschrift 1 Zchn"/>
    <w:basedOn w:val="Absatz-Standardschriftart"/>
    <w:link w:val="berschrift1"/>
    <w:rsid w:val="00172994"/>
    <w:rPr>
      <w:rFonts w:ascii="HSPV" w:eastAsia="Times New Roman" w:hAnsi="HSPV" w:cs="Times New Roman"/>
      <w:b/>
      <w:bCs/>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4896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Hochschule für Polizei und öffentl. Verwaltung NRW</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Geißler, Robin</dc:creator>
  <cp:lastModifiedBy>Kuhlmann, Arne</cp:lastModifiedBy>
  <cp:revision>3</cp:revision>
  <dcterms:created xsi:type="dcterms:W3CDTF">2026-06-08T13:10:00Z</dcterms:created>
  <dcterms:modified xsi:type="dcterms:W3CDTF">2026-06-08T13:31:00Z</dcterms:modified>
</cp:coreProperties>
</file>